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813509">
        <w:tc>
          <w:tcPr>
            <w:tcW w:w="5000" w:type="pct"/>
            <w:vAlign w:val="center"/>
            <w:hideMark/>
          </w:tcPr>
          <w:p w:rsidR="00813509" w:rsidRDefault="00E6302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Смета № </w:t>
            </w:r>
            <w:r>
              <w:rPr>
                <w:rFonts w:eastAsia="Times New Roman"/>
                <w:b/>
                <w:bCs/>
                <w:sz w:val="22"/>
                <w:szCs w:val="22"/>
                <w:u w:val="single"/>
              </w:rPr>
              <w:t>2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13509">
        <w:tc>
          <w:tcPr>
            <w:tcW w:w="5000" w:type="pct"/>
            <w:vAlign w:val="center"/>
            <w:hideMark/>
          </w:tcPr>
          <w:p w:rsidR="00813509" w:rsidRDefault="00E6302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проектные (изыскательские) работы </w:t>
            </w:r>
          </w:p>
        </w:tc>
      </w:tr>
      <w:tr w:rsidR="00813509">
        <w:trPr>
          <w:trHeight w:val="300"/>
        </w:trPr>
        <w:tc>
          <w:tcPr>
            <w:tcW w:w="0" w:type="auto"/>
            <w:vAlign w:val="center"/>
            <w:hideMark/>
          </w:tcPr>
          <w:tbl>
            <w:tblPr>
              <w:tblpPr w:leftFromText="180" w:rightFromText="180" w:vertAnchor="text" w:horzAnchor="margin" w:tblpXSpec="center" w:tblpY="-94"/>
              <w:tblW w:w="3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280"/>
            </w:tblGrid>
            <w:tr w:rsidR="00B132FA" w:rsidTr="00B132FA">
              <w:tc>
                <w:tcPr>
                  <w:tcW w:w="0" w:type="auto"/>
                  <w:vAlign w:val="center"/>
                  <w:hideMark/>
                </w:tcPr>
                <w:p w:rsidR="00B132FA" w:rsidRDefault="00B132FA" w:rsidP="00B132FA">
                  <w:pPr>
                    <w:jc w:val="center"/>
                    <w:rPr>
                      <w:rFonts w:eastAsia="Times New Roman"/>
                      <w:sz w:val="22"/>
                      <w:szCs w:val="22"/>
                    </w:rPr>
                  </w:pPr>
                  <w:r>
                    <w:rPr>
                      <w:rFonts w:eastAsia="Times New Roman"/>
                      <w:sz w:val="22"/>
                      <w:szCs w:val="22"/>
                      <w:u w:val="single"/>
                    </w:rPr>
                    <w:t>Реконструкция ВЛ-110 кВ БТЭЦ-Центральная 1,2. Геодезические изыскания</w:t>
                  </w:r>
                </w:p>
              </w:tc>
            </w:tr>
            <w:tr w:rsidR="00B132FA" w:rsidTr="00B132FA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132FA" w:rsidRDefault="00B132FA" w:rsidP="00B132FA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B132FA" w:rsidTr="00B132FA">
              <w:tc>
                <w:tcPr>
                  <w:tcW w:w="0" w:type="auto"/>
                  <w:vAlign w:val="center"/>
                  <w:hideMark/>
                </w:tcPr>
                <w:p w:rsidR="00B132FA" w:rsidRDefault="00B132FA" w:rsidP="00B132FA">
                  <w:pPr>
                    <w:rPr>
                      <w:rFonts w:eastAsia="Times New Roman"/>
                      <w:sz w:val="22"/>
                      <w:szCs w:val="22"/>
                    </w:rPr>
                  </w:pPr>
                </w:p>
              </w:tc>
            </w:tr>
            <w:tr w:rsidR="00B132FA" w:rsidTr="00B132FA">
              <w:tc>
                <w:tcPr>
                  <w:tcW w:w="0" w:type="auto"/>
                  <w:vAlign w:val="center"/>
                  <w:hideMark/>
                </w:tcPr>
                <w:p w:rsidR="00B132FA" w:rsidRDefault="00B132FA" w:rsidP="00B132FA">
                  <w:pPr>
                    <w:rPr>
                      <w:rFonts w:eastAsia="Times New Roman"/>
                      <w:sz w:val="22"/>
                      <w:szCs w:val="22"/>
                    </w:rPr>
                  </w:pPr>
                </w:p>
              </w:tc>
            </w:tr>
          </w:tbl>
          <w:p w:rsidR="00813509" w:rsidRDefault="00813509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</w:tr>
    </w:tbl>
    <w:p w:rsidR="00813509" w:rsidRDefault="00813509">
      <w:pPr>
        <w:rPr>
          <w:rFonts w:eastAsia="Times New Roman"/>
          <w:vanish/>
        </w:rPr>
      </w:pPr>
    </w:p>
    <w:p w:rsidR="00813509" w:rsidRDefault="00813509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"/>
        <w:gridCol w:w="3620"/>
        <w:gridCol w:w="3077"/>
        <w:gridCol w:w="2332"/>
        <w:gridCol w:w="1108"/>
      </w:tblGrid>
      <w:tr w:rsidR="00813509"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13509" w:rsidRDefault="00E6302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№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пп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13509" w:rsidRDefault="00E6302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Характеристика предприятия, здания, сооружения или виды работ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13509" w:rsidRDefault="00E6302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13509" w:rsidRDefault="00E6302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Расчет стоимости: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a+bx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)*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Ki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или (объем строительно-монтажных работ) * проц./100 или количество x цена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13509" w:rsidRDefault="00E6302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Стоимость, руб.</w:t>
            </w:r>
          </w:p>
        </w:tc>
      </w:tr>
      <w:tr w:rsidR="0081350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13509" w:rsidRDefault="00E6302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13509" w:rsidRDefault="00E6302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13509" w:rsidRDefault="00E6302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13509" w:rsidRDefault="00E6302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13509" w:rsidRDefault="00E6302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</w:p>
        </w:tc>
      </w:tr>
      <w:tr w:rsidR="0081350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509" w:rsidRDefault="00E6302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509" w:rsidRDefault="00E6302D">
            <w:pPr>
              <w:divId w:val="1840080641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Полевые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3509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13509" w:rsidRDefault="00E6302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Инженерно-топографические планы. Масштаб съемки 1:1000. Высота сечения рельефа 0,5 м. Категория сложности II. Вид территории: застроенная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СБЦи5.6_0-2-9-11-2-1 Справочник базовых цен на инженерные изыскания для строительства. Инженерно-геодезические изыскания. 2004 г. Часть I, Глава 2, Таблица 9. Цены на создание инженерно-топографических планов в масштабах 1:500-1:10000 п.11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A=2258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20 (1 га)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K2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2258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20 * 4.96 * 1.2 * 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349 430</w:t>
            </w:r>
          </w:p>
        </w:tc>
      </w:tr>
      <w:tr w:rsidR="00813509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3509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инд.2кв.2022г.к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4.96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29.04.2022 №19281-ИФ/09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3509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 полевых работ при съемке небольших участков или узких полос (за исключением изысканий трасс линейных сооружений). Масштаб съемки 1:1000. Площадь участка свыше 5 до 25 га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1.2</w:t>
            </w:r>
            <w:r>
              <w:rPr>
                <w:rFonts w:eastAsia="Times New Roman"/>
                <w:sz w:val="22"/>
                <w:szCs w:val="22"/>
              </w:rPr>
              <w:br/>
              <w:t>Гл.2, таблица 10 п.2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3509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При производстве детального обследования колодцев подземных коммуникаций и надземных коммуникаций, с составлением эскизов и разрезов опор и узлов применяется коэффициент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1.3</w:t>
            </w:r>
            <w:r>
              <w:rPr>
                <w:rFonts w:eastAsia="Times New Roman"/>
                <w:sz w:val="22"/>
                <w:szCs w:val="22"/>
              </w:rPr>
              <w:br/>
              <w:t>Прим. к табл.9 п.5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3509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3509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3509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13509" w:rsidRDefault="00E6302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Проложение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ходов: теодолитных (1:1000-1:2000).Категория сложности 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СБЦи5.6_0-7-47-1-2 Справочник базовых цен на инженерные изыскания для строительства. Инженерно-геодезические изыскания. 2004 г. Часть II, Глава 7, Таблица 47. Цены на приложение планово-высотных геодезических ходов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A=1074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0.8 (1 км)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1074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0.8 * 4.96 * 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4 688</w:t>
            </w:r>
          </w:p>
        </w:tc>
      </w:tr>
      <w:tr w:rsidR="00813509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3509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инд.2кв.2022г.к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4.96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29.04.2022 №19281-ИФ/09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3509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При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проложении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специальных теодолитных ходов с разбивкой и закреплением пикетажа, а также технического нивелирования по готовому пикетажу при пикетаже через 100 м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1.1</w:t>
            </w:r>
            <w:r>
              <w:rPr>
                <w:rFonts w:eastAsia="Times New Roman"/>
                <w:sz w:val="22"/>
                <w:szCs w:val="22"/>
              </w:rPr>
              <w:br/>
              <w:t>Прим. к табл.47 п.1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3509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3509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3509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13509" w:rsidRDefault="00E6302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Проложение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ходов: технического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нивелирования.Категория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сложности 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СБЦи5.6_0-7-47-3-2 Справочник базовых цен на инженерные изыскания для строительства. Инженерно-геодезические изыскания. 2004 г. Часть II, Глава 7, Таблица 47. Цены на приложение планово-высотных геодезических ходов п.3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A=362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0.8 (1 км)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362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0.8 * 4.96 * 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1 580</w:t>
            </w:r>
          </w:p>
        </w:tc>
      </w:tr>
      <w:tr w:rsidR="00813509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3509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инд.2кв.2022г.к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4.96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29.04.2022 №19281-ИФ/09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3509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При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проложении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специальных теодолитных ходов с разбивкой и закреплением пикетажа, а также технического нивелирования по готовому пикетажу при пикетаже через 100 м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1.1</w:t>
            </w:r>
            <w:r>
              <w:rPr>
                <w:rFonts w:eastAsia="Times New Roman"/>
                <w:sz w:val="22"/>
                <w:szCs w:val="22"/>
              </w:rPr>
              <w:br/>
              <w:t>Прим. к табл.47 п.1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3509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3509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350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509" w:rsidRDefault="00E6302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Полевые работы: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355 698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81350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509" w:rsidRDefault="00E6302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Организация и ликвидация работ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- т 1.06 от п.1.4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377 040</w:t>
            </w:r>
          </w:p>
        </w:tc>
      </w:tr>
      <w:tr w:rsidR="0081350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509" w:rsidRDefault="00E6302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Внутренний транспорт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- т 1.10 от п.1.5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414 744</w:t>
            </w:r>
          </w:p>
        </w:tc>
      </w:tr>
      <w:tr w:rsidR="0081350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509" w:rsidRDefault="00E6302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Полевые работы: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414 744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81350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509" w:rsidRDefault="00E6302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509" w:rsidRDefault="00E6302D">
            <w:pPr>
              <w:divId w:val="896816861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Камеральные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3509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13509" w:rsidRDefault="00E6302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Инженерно-топографические планы. Масштаб съемки 1:1000. Высота сечения рельефа 0,5 м. Категория сложности II. Вид территории: застроенная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СБЦи5.6_0-2-9-11-2-2 Справочник базовых цен на инженерные изыскания для строительства. Инженерно-геодезические изыскания. 2004 г. Часть I, Глава 2, Таблица 9. Цены на создание инженерно-топографических планов в масштабах 1:500-1:10000 п.11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A=734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20 (1 га)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734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20 * 4.96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72 813</w:t>
            </w:r>
          </w:p>
        </w:tc>
      </w:tr>
      <w:tr w:rsidR="00813509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3509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инд.2кв.2022г.к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4.96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29.04.2022 №19281-ИФ/09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3509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3509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3509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13509" w:rsidRDefault="00E6302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Составление программы (предписания) по геодезическим работам. Стоимость полевых и камеральных работ, определенная по ценам глав 4-8: св.250 до 500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СБЦи5.6_0-8-78-3 Справочник базовых цен на инженерные изыскания для строительства. Инженерно-геодезические изыскания. 2004 г. Таблица 78. Цены на составление </w:t>
            </w:r>
            <w:r>
              <w:rPr>
                <w:rFonts w:eastAsia="Times New Roman"/>
                <w:sz w:val="22"/>
                <w:szCs w:val="22"/>
              </w:rPr>
              <w:lastRenderedPageBreak/>
              <w:t>программы (предписания) по геодезическим работам. п.3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((п.1.4+)-250000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)*2.5/100+8800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>Сумма * Количество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lastRenderedPageBreak/>
              <w:br/>
              <w:t xml:space="preserve">11442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13 730</w:t>
            </w:r>
          </w:p>
        </w:tc>
      </w:tr>
      <w:tr w:rsidR="00813509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3509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инд.2кв.2022г.к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29.04.2022 №19281-ИФ/09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3509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К стоимости изыскательских работ при выполнении камеральных и картографических работ с применением компьютерных технологий к стоимости соответствующих работ применяется коэффициент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1.2</w:t>
            </w:r>
            <w:r>
              <w:rPr>
                <w:rFonts w:eastAsia="Times New Roman"/>
                <w:sz w:val="22"/>
                <w:szCs w:val="22"/>
              </w:rPr>
              <w:br/>
              <w:t>Общие указания п.15"д"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3509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13509" w:rsidRDefault="00E6302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Расходы на составление технического отчета (пояснительной записки) по геодезическим работам. Стоимость полевых и камеральных работ, определенная по ценам глав 4-8: св.250 до 500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СБЦи5.6_0-8-79-3 Справочник базовых цен на инженерные изыскания для строительства. Инженерно-геодезические изыскания. 2004 г. Таблица 79. Расходы на составление технического отчета (пояснительной записки) по геодезическим работам. п.3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((п.1.4+)-250000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)*3.5/100+17500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>Сумма * Количество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21199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25 439</w:t>
            </w:r>
          </w:p>
        </w:tc>
      </w:tr>
      <w:tr w:rsidR="00813509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3509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инд.2кв.2022г.к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29.04.2022 №19281-ИФ/09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3509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К стоимости изыскательских работ при выполнении камеральных и картографических работ с применением компьютерных технологий к стоимости соответствующих работ применяется коэффициент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1.2</w:t>
            </w:r>
            <w:r>
              <w:rPr>
                <w:rFonts w:eastAsia="Times New Roman"/>
                <w:sz w:val="22"/>
                <w:szCs w:val="22"/>
              </w:rPr>
              <w:br/>
              <w:t>Общие указания п.15"д"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350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509" w:rsidRDefault="00E6302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Камеральные работы: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111 982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81350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509" w:rsidRDefault="00E6302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Камеральные работы: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111 982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81350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509" w:rsidRDefault="00E6302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526 726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81350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509" w:rsidRDefault="00E6302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Районный и дальневосточный коэффициент (ОУ п.8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пп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д,е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- т 1.3 от п.3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684 744</w:t>
            </w:r>
          </w:p>
        </w:tc>
      </w:tr>
      <w:tr w:rsidR="0081350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509" w:rsidRDefault="00E6302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509" w:rsidRDefault="0081350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684 744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</w:tbl>
    <w:p w:rsidR="00813509" w:rsidRDefault="00813509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9"/>
        <w:gridCol w:w="6617"/>
      </w:tblGrid>
      <w:tr w:rsidR="00813509">
        <w:tc>
          <w:tcPr>
            <w:tcW w:w="1600" w:type="pct"/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Всего с НДС (руб.): </w:t>
            </w:r>
          </w:p>
        </w:tc>
        <w:tc>
          <w:tcPr>
            <w:tcW w:w="2750" w:type="pct"/>
            <w:hideMark/>
          </w:tcPr>
          <w:p w:rsidR="00813509" w:rsidRDefault="00E630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684 744.00 (Шестьсот восемьдесят четыре тысячи семьсот сорок четыре рубля, 00 копеек)</w:t>
            </w:r>
          </w:p>
        </w:tc>
      </w:tr>
    </w:tbl>
    <w:p w:rsidR="00813509" w:rsidRDefault="00813509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813509">
        <w:trPr>
          <w:trHeight w:val="300"/>
        </w:trPr>
        <w:tc>
          <w:tcPr>
            <w:tcW w:w="0" w:type="auto"/>
            <w:vAlign w:val="center"/>
            <w:hideMark/>
          </w:tcPr>
          <w:p w:rsidR="00813509" w:rsidRDefault="00813509">
            <w:pPr>
              <w:rPr>
                <w:rFonts w:eastAsia="Times New Roman"/>
              </w:rPr>
            </w:pPr>
          </w:p>
        </w:tc>
      </w:tr>
      <w:tr w:rsidR="00813509">
        <w:trPr>
          <w:trHeight w:val="300"/>
        </w:trPr>
        <w:tc>
          <w:tcPr>
            <w:tcW w:w="0" w:type="auto"/>
            <w:vAlign w:val="center"/>
            <w:hideMark/>
          </w:tcPr>
          <w:p w:rsidR="00813509" w:rsidRDefault="00813509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E6302D" w:rsidRDefault="00E6302D">
      <w:pPr>
        <w:rPr>
          <w:rFonts w:eastAsia="Times New Roman"/>
        </w:rPr>
      </w:pPr>
      <w:bookmarkStart w:id="0" w:name="_GoBack"/>
      <w:bookmarkEnd w:id="0"/>
    </w:p>
    <w:sectPr w:rsidR="00E6302D" w:rsidSect="00B132F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2FA"/>
    <w:rsid w:val="00813509"/>
    <w:rsid w:val="00B132FA"/>
    <w:rsid w:val="00E6302D"/>
    <w:rsid w:val="00E85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D10A24-A6FD-40F2-A8CA-3BF073EEA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6816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80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937</Words>
  <Characters>5343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/>
  <LinksUpToDate>false</LinksUpToDate>
  <CharactersWithSpaces>6268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subject/>
  <dc:creator>Головко Алексей Алексеевич</dc:creator>
  <cp:keywords/>
  <dc:description/>
  <cp:lastModifiedBy>Фомина Евгения Владимировна</cp:lastModifiedBy>
  <cp:revision>4</cp:revision>
  <dcterms:created xsi:type="dcterms:W3CDTF">2022-07-22T02:02:00Z</dcterms:created>
  <dcterms:modified xsi:type="dcterms:W3CDTF">2022-07-22T08:40:00Z</dcterms:modified>
</cp:coreProperties>
</file>